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939"/>
        <w:gridCol w:w="1912"/>
        <w:gridCol w:w="1680"/>
        <w:gridCol w:w="4295"/>
        <w:gridCol w:w="3122"/>
      </w:tblGrid>
      <w:tr w:rsidR="004212B5" w:rsidRPr="00407FF2" w:rsidTr="2F304A02">
        <w:trPr>
          <w:trHeight w:val="450"/>
        </w:trPr>
        <w:tc>
          <w:tcPr>
            <w:tcW w:w="14400" w:type="dxa"/>
            <w:gridSpan w:val="6"/>
          </w:tcPr>
          <w:p w:rsidR="004212B5" w:rsidRDefault="004212B5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4212B5" w:rsidRDefault="004212B5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4212B5" w:rsidRPr="00B40D25" w:rsidRDefault="004212B5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11.05.2020-16.05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4212B5" w:rsidRPr="00407FF2" w:rsidTr="2F304A02">
        <w:tc>
          <w:tcPr>
            <w:tcW w:w="1462" w:type="dxa"/>
          </w:tcPr>
          <w:p w:rsidR="004212B5" w:rsidRPr="00407FF2" w:rsidRDefault="004212B5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4212B5" w:rsidRDefault="004212B5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4212B5" w:rsidRPr="00407FF2" w:rsidRDefault="004212B5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4212B5" w:rsidRDefault="004212B5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4212B5" w:rsidRDefault="004212B5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4212B5" w:rsidRPr="00407FF2" w:rsidRDefault="004212B5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4212B5" w:rsidRPr="00407FF2" w:rsidRDefault="004212B5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4212B5" w:rsidRPr="00407FF2" w:rsidRDefault="004212B5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4212B5" w:rsidRPr="00407FF2" w:rsidRDefault="004212B5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212B5" w:rsidRPr="000570BF" w:rsidTr="2F304A02">
        <w:tc>
          <w:tcPr>
            <w:tcW w:w="1462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4212B5" w:rsidRPr="00BE5BB2" w:rsidRDefault="004212B5" w:rsidP="00BE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 память физических действий.</w:t>
            </w:r>
          </w:p>
          <w:p w:rsidR="004212B5" w:rsidRPr="000570BF" w:rsidRDefault="004212B5" w:rsidP="004B0C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570BF">
                <w:rPr>
                  <w:rStyle w:val="Hyperlink"/>
                  <w:rFonts w:ascii="Times New Roman" w:hAnsi="Times New Roman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6&amp;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sel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8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Тараканище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пластикой героев из спектакля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4212B5" w:rsidRPr="000570BF" w:rsidRDefault="004212B5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событиям отрывка из произведения, по учебному спектаклю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4212B5" w:rsidRPr="000570BF" w:rsidRDefault="004212B5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AB7E1F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AB7E1F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AB7E1F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действенный анализ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4212B5" w:rsidRPr="000570BF" w:rsidRDefault="004212B5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4212B5" w:rsidRPr="000570BF" w:rsidRDefault="004212B5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 декоратора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эскиз декораций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4212B5" w:rsidRPr="000570BF" w:rsidRDefault="004212B5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Экзаменационный день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Шекспира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 Глобус» Лондон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4212B5" w:rsidRPr="000570BF" w:rsidTr="2F304A02">
        <w:tc>
          <w:tcPr>
            <w:tcW w:w="1462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4212B5" w:rsidRPr="000570BF" w:rsidRDefault="004212B5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4212B5" w:rsidRPr="000570BF" w:rsidRDefault="004212B5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  <w:r>
              <w:rPr>
                <w:rFonts w:ascii="Times New Roman" w:hAnsi="Times New Roman" w:cs="Times New Roman"/>
              </w:rPr>
              <w:t>, поиск характера своего персонажа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2ст</w:t>
            </w:r>
          </w:p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поступков героя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Пантомима: один дома, один в парке, один в библиотеке и т. д.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EA3D92">
                <w:rPr>
                  <w:rStyle w:val="Hyperlink"/>
                  <w:rFonts w:ascii="Times New Roman" w:hAnsi="Times New Roman"/>
                  <w:lang w:val="en-US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peers=c6&amp;sel=c8</w:t>
              </w:r>
            </w:hyperlink>
          </w:p>
        </w:tc>
      </w:tr>
      <w:tr w:rsidR="004212B5" w:rsidRPr="000570BF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4212B5" w:rsidRPr="000570BF" w:rsidRDefault="004212B5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4212B5" w:rsidRPr="000570BF" w:rsidRDefault="004212B5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ключик»)ауди</w:t>
            </w:r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4212B5" w:rsidRPr="000570BF" w:rsidRDefault="004212B5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0570BF" w:rsidTr="2F304A02">
        <w:tc>
          <w:tcPr>
            <w:tcW w:w="1462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  <w:r>
              <w:rPr>
                <w:rFonts w:ascii="Times New Roman" w:hAnsi="Times New Roman" w:cs="Times New Roman"/>
              </w:rPr>
              <w:t xml:space="preserve"> на переключение. Переход из одного образа в другой с помощью внутреннего монолога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id</w:t>
              </w:r>
              <w:r w:rsidRPr="000570BF">
                <w:rPr>
                  <w:rStyle w:val="Hyperlink"/>
                  <w:rFonts w:ascii="Times New Roman" w:hAnsi="Times New Roman"/>
                </w:rPr>
                <w:t>7301343</w:t>
              </w:r>
            </w:hyperlink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0570BF">
                <w:rPr>
                  <w:rStyle w:val="Hyperlink"/>
                  <w:rFonts w:ascii="Times New Roman" w:hAnsi="Times New Roman"/>
                </w:rPr>
                <w:t>vk.com/im?peers=c6_c7&amp;sel=c3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  <w:tr w:rsidR="004212B5" w:rsidRPr="005E21E2" w:rsidTr="2F304A02">
        <w:tc>
          <w:tcPr>
            <w:tcW w:w="1462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4212B5" w:rsidRPr="000570BF" w:rsidRDefault="004212B5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4212B5" w:rsidRPr="000570BF" w:rsidRDefault="004212B5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>
              <w:rPr>
                <w:rFonts w:ascii="Times New Roman" w:hAnsi="Times New Roman" w:cs="Times New Roman"/>
              </w:rPr>
              <w:t>, анализ поведения героинь</w:t>
            </w:r>
          </w:p>
          <w:p w:rsidR="004212B5" w:rsidRPr="000570BF" w:rsidRDefault="004212B5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4212B5" w:rsidRPr="000570BF" w:rsidRDefault="004212B5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</w:p>
        </w:tc>
      </w:tr>
    </w:tbl>
    <w:p w:rsidR="004212B5" w:rsidRPr="000570BF" w:rsidRDefault="004212B5">
      <w:pPr>
        <w:rPr>
          <w:rFonts w:ascii="Times New Roman" w:hAnsi="Times New Roman" w:cs="Times New Roman"/>
          <w:lang w:val="en-US"/>
        </w:rPr>
      </w:pPr>
    </w:p>
    <w:p w:rsidR="004212B5" w:rsidRPr="000570BF" w:rsidRDefault="004212B5">
      <w:pPr>
        <w:rPr>
          <w:rFonts w:ascii="Times New Roman" w:hAnsi="Times New Roman" w:cs="Times New Roman"/>
          <w:lang w:val="en-US"/>
        </w:rPr>
      </w:pPr>
    </w:p>
    <w:p w:rsidR="004212B5" w:rsidRPr="004B0C5F" w:rsidRDefault="004212B5">
      <w:pPr>
        <w:rPr>
          <w:lang w:val="en-US"/>
        </w:rPr>
      </w:pPr>
    </w:p>
    <w:p w:rsidR="004212B5" w:rsidRPr="004B0C5F" w:rsidRDefault="004212B5" w:rsidP="00B40D25">
      <w:pPr>
        <w:rPr>
          <w:lang w:val="en-US"/>
        </w:rPr>
      </w:pPr>
    </w:p>
    <w:p w:rsidR="004212B5" w:rsidRPr="004B0C5F" w:rsidRDefault="004212B5">
      <w:pPr>
        <w:rPr>
          <w:lang w:val="en-US"/>
        </w:rPr>
      </w:pPr>
    </w:p>
    <w:sectPr w:rsidR="004212B5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570BF"/>
    <w:rsid w:val="000572D0"/>
    <w:rsid w:val="00061D4F"/>
    <w:rsid w:val="00064FCC"/>
    <w:rsid w:val="001E40D5"/>
    <w:rsid w:val="00266F5D"/>
    <w:rsid w:val="002D5F08"/>
    <w:rsid w:val="00321146"/>
    <w:rsid w:val="003A092C"/>
    <w:rsid w:val="003F55BF"/>
    <w:rsid w:val="00407FF2"/>
    <w:rsid w:val="004212B5"/>
    <w:rsid w:val="004370B7"/>
    <w:rsid w:val="00472673"/>
    <w:rsid w:val="00494868"/>
    <w:rsid w:val="004B0C5F"/>
    <w:rsid w:val="005E21E2"/>
    <w:rsid w:val="006253D5"/>
    <w:rsid w:val="00630F6F"/>
    <w:rsid w:val="006C1D1E"/>
    <w:rsid w:val="006E4ADA"/>
    <w:rsid w:val="007D5C37"/>
    <w:rsid w:val="00814FAF"/>
    <w:rsid w:val="0091188B"/>
    <w:rsid w:val="009771F4"/>
    <w:rsid w:val="009A1555"/>
    <w:rsid w:val="00A37FFC"/>
    <w:rsid w:val="00AB7E1F"/>
    <w:rsid w:val="00AD0CF9"/>
    <w:rsid w:val="00B40D25"/>
    <w:rsid w:val="00B4320B"/>
    <w:rsid w:val="00B474C5"/>
    <w:rsid w:val="00B9154D"/>
    <w:rsid w:val="00BE5BB2"/>
    <w:rsid w:val="00C77B2A"/>
    <w:rsid w:val="00C86BD3"/>
    <w:rsid w:val="00CA378C"/>
    <w:rsid w:val="00CC2540"/>
    <w:rsid w:val="00D237D0"/>
    <w:rsid w:val="00D44026"/>
    <w:rsid w:val="00E97D21"/>
    <w:rsid w:val="00EA3D92"/>
    <w:rsid w:val="00ED2429"/>
    <w:rsid w:val="00F562E0"/>
    <w:rsid w:val="00F94A80"/>
    <w:rsid w:val="00FA7410"/>
    <w:rsid w:val="00FC3465"/>
    <w:rsid w:val="00FD68AD"/>
    <w:rsid w:val="00FE6B36"/>
    <w:rsid w:val="2F304A02"/>
    <w:rsid w:val="659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429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3</cp:revision>
  <cp:lastPrinted>2020-04-06T11:55:00Z</cp:lastPrinted>
  <dcterms:created xsi:type="dcterms:W3CDTF">2020-05-06T11:48:00Z</dcterms:created>
  <dcterms:modified xsi:type="dcterms:W3CDTF">2020-05-08T07:22:00Z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