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FC" w:rsidRPr="0055187F" w:rsidRDefault="0055187F" w:rsidP="00FE3EFC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>X</w:t>
      </w:r>
      <w:r>
        <w:rPr>
          <w:rFonts w:ascii="Times New Roman" w:hAnsi="Times New Roman" w:cs="Times New Roman"/>
          <w:shadow/>
          <w:sz w:val="28"/>
          <w:szCs w:val="28"/>
          <w:lang w:val="en-US"/>
        </w:rPr>
        <w:t>V</w:t>
      </w:r>
      <w:r w:rsidR="0018515F">
        <w:rPr>
          <w:rFonts w:ascii="Times New Roman" w:hAnsi="Times New Roman" w:cs="Times New Roman"/>
          <w:shadow/>
          <w:sz w:val="28"/>
          <w:szCs w:val="28"/>
          <w:lang w:val="en-US"/>
        </w:rPr>
        <w:t>I</w:t>
      </w:r>
      <w:r w:rsidR="006417EB">
        <w:rPr>
          <w:rFonts w:ascii="Times New Roman" w:hAnsi="Times New Roman" w:cs="Times New Roman"/>
          <w:shadow/>
          <w:sz w:val="28"/>
          <w:szCs w:val="28"/>
          <w:lang w:val="en-US"/>
        </w:rPr>
        <w:t>I</w:t>
      </w:r>
      <w:r w:rsidR="00EF661A">
        <w:rPr>
          <w:rFonts w:ascii="Times New Roman" w:hAnsi="Times New Roman" w:cs="Times New Roman"/>
          <w:shadow/>
          <w:sz w:val="28"/>
          <w:szCs w:val="28"/>
          <w:lang w:val="en-US"/>
        </w:rPr>
        <w:t>I</w:t>
      </w:r>
      <w:r w:rsidR="00FE3EFC" w:rsidRPr="0055187F">
        <w:rPr>
          <w:rFonts w:ascii="Times New Roman" w:hAnsi="Times New Roman" w:cs="Times New Roman"/>
          <w:shadow/>
          <w:sz w:val="28"/>
          <w:szCs w:val="28"/>
        </w:rPr>
        <w:t xml:space="preserve"> КОНКУРС  ЭЛЕКТРОАКУСТИЧЕСКОЙ  МУЗЫКИ</w:t>
      </w:r>
      <w:r w:rsidR="00FE3EFC" w:rsidRPr="0055187F">
        <w:rPr>
          <w:rFonts w:ascii="Times New Roman" w:hAnsi="Times New Roman" w:cs="Times New Roman"/>
          <w:shadow/>
          <w:sz w:val="28"/>
          <w:szCs w:val="28"/>
        </w:rPr>
        <w:br/>
        <w:t>«МУЗЫКА XXI века»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FE3EFC" w:rsidRPr="0055187F" w:rsidRDefault="00FE3EFC" w:rsidP="00147983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7F">
        <w:rPr>
          <w:rFonts w:ascii="Times New Roman" w:hAnsi="Times New Roman" w:cs="Times New Roman"/>
          <w:b/>
          <w:sz w:val="28"/>
          <w:szCs w:val="28"/>
        </w:rPr>
        <w:t>Цели конкурса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 xml:space="preserve">Развитие электронного музыкального творчества и продвижение его в систему музыкального образования. 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Задачи: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-  выявление и поддержка исполнителей (компози</w:t>
      </w:r>
      <w:r w:rsidRPr="0055187F">
        <w:rPr>
          <w:rFonts w:ascii="Times New Roman" w:hAnsi="Times New Roman" w:cs="Times New Roman"/>
          <w:sz w:val="28"/>
          <w:szCs w:val="28"/>
        </w:rPr>
        <w:softHyphen/>
        <w:t>торов), аранжировщиков, применяющих электронные музыкальные инстру</w:t>
      </w:r>
      <w:r w:rsidRPr="0055187F">
        <w:rPr>
          <w:rFonts w:ascii="Times New Roman" w:hAnsi="Times New Roman" w:cs="Times New Roman"/>
          <w:sz w:val="28"/>
          <w:szCs w:val="28"/>
        </w:rPr>
        <w:softHyphen/>
        <w:t>менты и электронные технологии в творческом процессе;</w:t>
      </w:r>
    </w:p>
    <w:p w:rsidR="00FE3EFC" w:rsidRPr="0055187F" w:rsidRDefault="00FE3EFC" w:rsidP="00FE3E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развитие и распространение лучших традиций исполнения, аранжи</w:t>
      </w:r>
      <w:r w:rsidRPr="0055187F">
        <w:rPr>
          <w:rFonts w:ascii="Times New Roman" w:hAnsi="Times New Roman" w:cs="Times New Roman"/>
          <w:sz w:val="28"/>
          <w:szCs w:val="28"/>
        </w:rPr>
        <w:softHyphen/>
        <w:t>ровки (и сочинения музыки) с применением электронных музыкальных ин</w:t>
      </w:r>
      <w:r w:rsidRPr="0055187F">
        <w:rPr>
          <w:rFonts w:ascii="Times New Roman" w:hAnsi="Times New Roman" w:cs="Times New Roman"/>
          <w:sz w:val="28"/>
          <w:szCs w:val="28"/>
        </w:rPr>
        <w:softHyphen/>
        <w:t>струментов и электронных технологий.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FC" w:rsidRPr="0055187F" w:rsidRDefault="00FE3EFC" w:rsidP="00FE3EFC">
      <w:pPr>
        <w:pStyle w:val="20"/>
        <w:shd w:val="clear" w:color="auto" w:fill="auto"/>
        <w:tabs>
          <w:tab w:val="left" w:pos="1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ab/>
      </w:r>
    </w:p>
    <w:p w:rsidR="00FE3EFC" w:rsidRPr="0055187F" w:rsidRDefault="00FE3EFC" w:rsidP="00E23BF0">
      <w:pPr>
        <w:pStyle w:val="20"/>
        <w:numPr>
          <w:ilvl w:val="0"/>
          <w:numId w:val="6"/>
        </w:numPr>
        <w:shd w:val="clear" w:color="auto" w:fill="auto"/>
        <w:tabs>
          <w:tab w:val="left" w:pos="2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7F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 xml:space="preserve">-     </w:t>
      </w:r>
      <w:r w:rsidR="00272FDA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6417EB" w:rsidRPr="00EF661A">
        <w:rPr>
          <w:rFonts w:ascii="Times New Roman" w:hAnsi="Times New Roman" w:cs="Times New Roman"/>
          <w:sz w:val="28"/>
          <w:szCs w:val="28"/>
        </w:rPr>
        <w:t>Д</w:t>
      </w:r>
      <w:r w:rsidR="00272FDA">
        <w:rPr>
          <w:rFonts w:ascii="Times New Roman" w:hAnsi="Times New Roman" w:cs="Times New Roman"/>
          <w:sz w:val="28"/>
          <w:szCs w:val="28"/>
        </w:rPr>
        <w:t xml:space="preserve">ШИ </w:t>
      </w:r>
      <w:r w:rsidRPr="0055187F">
        <w:rPr>
          <w:rFonts w:ascii="Times New Roman" w:hAnsi="Times New Roman" w:cs="Times New Roman"/>
          <w:sz w:val="28"/>
          <w:szCs w:val="28"/>
        </w:rPr>
        <w:t>им. М.А. Балакирева</w:t>
      </w:r>
    </w:p>
    <w:p w:rsidR="00FE3EFC" w:rsidRPr="0055187F" w:rsidRDefault="00FE3EFC" w:rsidP="00FE3EFC">
      <w:pPr>
        <w:pStyle w:val="20"/>
        <w:numPr>
          <w:ilvl w:val="0"/>
          <w:numId w:val="3"/>
        </w:numPr>
        <w:shd w:val="clear" w:color="auto" w:fill="auto"/>
        <w:tabs>
          <w:tab w:val="left" w:pos="373"/>
        </w:tabs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 xml:space="preserve">Генеральные спонсоры: фирма </w:t>
      </w:r>
      <w:r w:rsidRPr="0055187F">
        <w:rPr>
          <w:rFonts w:ascii="Times New Roman" w:hAnsi="Times New Roman" w:cs="Times New Roman"/>
          <w:sz w:val="28"/>
          <w:szCs w:val="28"/>
          <w:lang w:val="en-US"/>
        </w:rPr>
        <w:t>CASIO</w:t>
      </w:r>
      <w:r w:rsidRPr="0055187F">
        <w:rPr>
          <w:rFonts w:ascii="Times New Roman" w:hAnsi="Times New Roman" w:cs="Times New Roman"/>
          <w:sz w:val="28"/>
          <w:szCs w:val="28"/>
        </w:rPr>
        <w:t xml:space="preserve">, салон музыкальных инструментов </w:t>
      </w:r>
      <w:r w:rsidRPr="0055187F">
        <w:rPr>
          <w:rFonts w:ascii="Times New Roman" w:hAnsi="Times New Roman" w:cs="Times New Roman"/>
          <w:sz w:val="28"/>
          <w:szCs w:val="28"/>
          <w:lang w:val="en-US"/>
        </w:rPr>
        <w:t>JAZZ</w:t>
      </w:r>
      <w:r w:rsidRPr="0055187F">
        <w:rPr>
          <w:rFonts w:ascii="Times New Roman" w:hAnsi="Times New Roman" w:cs="Times New Roman"/>
          <w:sz w:val="28"/>
          <w:szCs w:val="28"/>
        </w:rPr>
        <w:t xml:space="preserve"> фирмы «Сириус».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FC" w:rsidRPr="00E23BF0" w:rsidRDefault="00FE3EFC" w:rsidP="00E23BF0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 w:val="0"/>
          <w:szCs w:val="28"/>
        </w:rPr>
      </w:pPr>
      <w:r w:rsidRPr="00E23BF0">
        <w:rPr>
          <w:rFonts w:ascii="Times New Roman" w:hAnsi="Times New Roman"/>
          <w:szCs w:val="28"/>
        </w:rPr>
        <w:t>Условия проведения</w:t>
      </w:r>
    </w:p>
    <w:p w:rsidR="00FE3EFC" w:rsidRPr="0055187F" w:rsidRDefault="00FE3EFC" w:rsidP="00FE3EFC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55187F">
        <w:rPr>
          <w:rFonts w:ascii="Times New Roman" w:hAnsi="Times New Roman"/>
          <w:b w:val="0"/>
          <w:szCs w:val="28"/>
        </w:rPr>
        <w:t>В конкурсе могут   принять  участие преподаватели  и учащиеся, при</w:t>
      </w:r>
      <w:r w:rsidRPr="0055187F">
        <w:rPr>
          <w:rFonts w:ascii="Times New Roman" w:hAnsi="Times New Roman"/>
          <w:b w:val="0"/>
          <w:szCs w:val="28"/>
        </w:rPr>
        <w:softHyphen/>
        <w:t>меняющие электронные музыкальные инструменты и электронные техноло</w:t>
      </w:r>
      <w:r w:rsidRPr="0055187F">
        <w:rPr>
          <w:rFonts w:ascii="Times New Roman" w:hAnsi="Times New Roman"/>
          <w:b w:val="0"/>
          <w:szCs w:val="28"/>
        </w:rPr>
        <w:softHyphen/>
        <w:t>гии в исполнительской и творческой практике.</w:t>
      </w:r>
    </w:p>
    <w:p w:rsidR="00FE3EFC" w:rsidRPr="0055187F" w:rsidRDefault="00FE3EFC" w:rsidP="00FE3EFC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55187F">
        <w:rPr>
          <w:rFonts w:ascii="Times New Roman" w:hAnsi="Times New Roman"/>
          <w:b w:val="0"/>
          <w:szCs w:val="28"/>
        </w:rPr>
        <w:t xml:space="preserve">Рассматриваются </w:t>
      </w:r>
      <w:proofErr w:type="gramStart"/>
      <w:r w:rsidRPr="0055187F">
        <w:rPr>
          <w:rFonts w:ascii="Times New Roman" w:hAnsi="Times New Roman"/>
          <w:b w:val="0"/>
          <w:szCs w:val="28"/>
        </w:rPr>
        <w:t>заявки</w:t>
      </w:r>
      <w:proofErr w:type="gramEnd"/>
      <w:r w:rsidRPr="0055187F">
        <w:rPr>
          <w:rFonts w:ascii="Times New Roman" w:hAnsi="Times New Roman"/>
          <w:b w:val="0"/>
          <w:szCs w:val="28"/>
        </w:rPr>
        <w:t xml:space="preserve"> как солистов, так и ансамблей исполнителей на электронных </w:t>
      </w:r>
      <w:proofErr w:type="gramStart"/>
      <w:r w:rsidRPr="0055187F">
        <w:rPr>
          <w:rFonts w:ascii="Times New Roman" w:hAnsi="Times New Roman"/>
          <w:b w:val="0"/>
          <w:szCs w:val="28"/>
        </w:rPr>
        <w:t>инструментах</w:t>
      </w:r>
      <w:proofErr w:type="gramEnd"/>
      <w:r w:rsidRPr="0055187F">
        <w:rPr>
          <w:rFonts w:ascii="Times New Roman" w:hAnsi="Times New Roman"/>
          <w:b w:val="0"/>
          <w:szCs w:val="28"/>
        </w:rPr>
        <w:t>, смешанных ансамблей (синтезатор и форте</w:t>
      </w:r>
      <w:r w:rsidRPr="0055187F">
        <w:rPr>
          <w:rFonts w:ascii="Times New Roman" w:hAnsi="Times New Roman"/>
          <w:b w:val="0"/>
          <w:szCs w:val="28"/>
        </w:rPr>
        <w:softHyphen/>
        <w:t>пиано, скрипка, народные инструменты и др.)</w:t>
      </w:r>
    </w:p>
    <w:p w:rsidR="00FE3EFC" w:rsidRPr="0055187F" w:rsidRDefault="00FE3EFC" w:rsidP="00FE3EFC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55187F">
        <w:rPr>
          <w:rFonts w:ascii="Times New Roman" w:hAnsi="Times New Roman"/>
          <w:b w:val="0"/>
          <w:szCs w:val="28"/>
        </w:rPr>
        <w:t>Оргкомитет не исключает возможности участия в конкурсе иногород</w:t>
      </w:r>
      <w:r w:rsidRPr="0055187F">
        <w:rPr>
          <w:rFonts w:ascii="Times New Roman" w:hAnsi="Times New Roman"/>
          <w:b w:val="0"/>
          <w:szCs w:val="28"/>
        </w:rPr>
        <w:softHyphen/>
        <w:t>них исполнителей и учащихся разных видов учебных заведений;</w:t>
      </w:r>
    </w:p>
    <w:p w:rsidR="00FE3EFC" w:rsidRPr="0055187F" w:rsidRDefault="00FE3EFC" w:rsidP="00FE3EFC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55187F">
        <w:rPr>
          <w:rFonts w:ascii="Times New Roman" w:hAnsi="Times New Roman"/>
          <w:b w:val="0"/>
          <w:szCs w:val="28"/>
        </w:rPr>
        <w:t>Оргкомитет не взимает с участников вступительных взносов, не принимает на себя затрат, связанных с прибытием на конкурс.</w:t>
      </w:r>
    </w:p>
    <w:p w:rsidR="00FE3EFC" w:rsidRPr="002400E6" w:rsidRDefault="00797894" w:rsidP="00E23BF0">
      <w:pPr>
        <w:ind w:firstLine="708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Срок подачи заявок - до 15</w:t>
      </w:r>
      <w:r w:rsidR="0018515F">
        <w:rPr>
          <w:rFonts w:ascii="Times New Roman" w:hAnsi="Times New Roman"/>
          <w:b w:val="0"/>
          <w:szCs w:val="28"/>
        </w:rPr>
        <w:t xml:space="preserve"> </w:t>
      </w:r>
      <w:r w:rsidR="00EE0CFA">
        <w:rPr>
          <w:rFonts w:ascii="Times New Roman" w:hAnsi="Times New Roman"/>
          <w:b w:val="0"/>
          <w:szCs w:val="28"/>
        </w:rPr>
        <w:t>мая</w:t>
      </w:r>
      <w:r w:rsidR="0018515F">
        <w:rPr>
          <w:rFonts w:ascii="Times New Roman" w:hAnsi="Times New Roman"/>
          <w:b w:val="0"/>
          <w:szCs w:val="28"/>
        </w:rPr>
        <w:t xml:space="preserve"> 202</w:t>
      </w:r>
      <w:r w:rsidR="00EF661A" w:rsidRPr="00EF661A">
        <w:rPr>
          <w:rFonts w:ascii="Times New Roman" w:hAnsi="Times New Roman"/>
          <w:b w:val="0"/>
          <w:szCs w:val="28"/>
        </w:rPr>
        <w:t>5</w:t>
      </w:r>
      <w:r w:rsidR="00CA6F91">
        <w:rPr>
          <w:rFonts w:ascii="Times New Roman" w:hAnsi="Times New Roman"/>
          <w:b w:val="0"/>
          <w:szCs w:val="28"/>
        </w:rPr>
        <w:t xml:space="preserve"> </w:t>
      </w:r>
      <w:r w:rsidR="00FE3EFC" w:rsidRPr="002400E6">
        <w:rPr>
          <w:rFonts w:ascii="Times New Roman" w:hAnsi="Times New Roman"/>
          <w:b w:val="0"/>
          <w:szCs w:val="28"/>
        </w:rPr>
        <w:t xml:space="preserve">года. </w:t>
      </w:r>
    </w:p>
    <w:p w:rsidR="00E23BF0" w:rsidRPr="002400E6" w:rsidRDefault="00E23BF0" w:rsidP="00E23BF0">
      <w:pPr>
        <w:ind w:firstLine="708"/>
        <w:jc w:val="both"/>
        <w:rPr>
          <w:rFonts w:ascii="Times New Roman" w:hAnsi="Times New Roman"/>
          <w:b w:val="0"/>
          <w:szCs w:val="28"/>
        </w:rPr>
      </w:pPr>
    </w:p>
    <w:p w:rsidR="00FE3EFC" w:rsidRPr="002400E6" w:rsidRDefault="00E23BF0" w:rsidP="00FE3EFC">
      <w:pPr>
        <w:pStyle w:val="20"/>
        <w:shd w:val="clear" w:color="auto" w:fill="auto"/>
        <w:tabs>
          <w:tab w:val="left" w:pos="196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0E6">
        <w:rPr>
          <w:rFonts w:ascii="Times New Roman" w:hAnsi="Times New Roman" w:cs="Times New Roman"/>
          <w:b/>
          <w:sz w:val="28"/>
          <w:szCs w:val="28"/>
        </w:rPr>
        <w:t>4</w:t>
      </w:r>
      <w:r w:rsidR="00FE3EFC" w:rsidRPr="002400E6">
        <w:rPr>
          <w:rFonts w:ascii="Times New Roman" w:hAnsi="Times New Roman" w:cs="Times New Roman"/>
          <w:b/>
          <w:sz w:val="28"/>
          <w:szCs w:val="28"/>
        </w:rPr>
        <w:t>. Сроки и место проведения конкурса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400E6">
        <w:rPr>
          <w:rFonts w:ascii="Times New Roman" w:hAnsi="Times New Roman" w:cs="Times New Roman"/>
          <w:sz w:val="28"/>
          <w:szCs w:val="28"/>
        </w:rPr>
        <w:t xml:space="preserve">Конкурсные прослушивания состоятся </w:t>
      </w:r>
      <w:r w:rsidR="00EF661A" w:rsidRPr="00EF661A">
        <w:rPr>
          <w:rFonts w:ascii="Times New Roman" w:hAnsi="Times New Roman" w:cs="Times New Roman"/>
          <w:sz w:val="28"/>
          <w:szCs w:val="28"/>
        </w:rPr>
        <w:t>17</w:t>
      </w:r>
      <w:r w:rsidR="00797894">
        <w:rPr>
          <w:rFonts w:ascii="Times New Roman" w:hAnsi="Times New Roman" w:cs="Times New Roman"/>
          <w:sz w:val="28"/>
          <w:szCs w:val="28"/>
        </w:rPr>
        <w:t xml:space="preserve"> мая</w:t>
      </w:r>
      <w:r w:rsidR="0018515F">
        <w:rPr>
          <w:rFonts w:ascii="Times New Roman" w:hAnsi="Times New Roman" w:cs="Times New Roman"/>
          <w:sz w:val="28"/>
          <w:szCs w:val="28"/>
        </w:rPr>
        <w:t xml:space="preserve"> 202</w:t>
      </w:r>
      <w:r w:rsidR="00EF661A" w:rsidRPr="00EF661A">
        <w:rPr>
          <w:rFonts w:ascii="Times New Roman" w:hAnsi="Times New Roman" w:cs="Times New Roman"/>
          <w:sz w:val="28"/>
          <w:szCs w:val="28"/>
        </w:rPr>
        <w:t>5</w:t>
      </w:r>
      <w:r w:rsidRPr="002400E6">
        <w:rPr>
          <w:rFonts w:ascii="Times New Roman" w:hAnsi="Times New Roman" w:cs="Times New Roman"/>
          <w:sz w:val="28"/>
          <w:szCs w:val="28"/>
        </w:rPr>
        <w:t xml:space="preserve"> г. </w:t>
      </w:r>
      <w:r w:rsidRPr="0055187F">
        <w:rPr>
          <w:rFonts w:ascii="Times New Roman" w:hAnsi="Times New Roman" w:cs="Times New Roman"/>
          <w:sz w:val="28"/>
          <w:szCs w:val="28"/>
        </w:rPr>
        <w:t xml:space="preserve">с 11.00 час в МБУ </w:t>
      </w:r>
      <w:proofErr w:type="gramStart"/>
      <w:r w:rsidRPr="0055187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51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7EB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6417EB">
        <w:rPr>
          <w:rFonts w:ascii="Times New Roman" w:hAnsi="Times New Roman" w:cs="Times New Roman"/>
          <w:sz w:val="28"/>
          <w:szCs w:val="28"/>
        </w:rPr>
        <w:t xml:space="preserve"> </w:t>
      </w:r>
      <w:r w:rsidRPr="0055187F">
        <w:rPr>
          <w:rFonts w:ascii="Times New Roman" w:hAnsi="Times New Roman" w:cs="Times New Roman"/>
          <w:sz w:val="28"/>
          <w:szCs w:val="28"/>
        </w:rPr>
        <w:t>Школа искусств имени М.А. Балакирева, корпус № 2 (ул. Громовой, 30-а).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Необходимо представить два разнохарактерных произведения, испол</w:t>
      </w:r>
      <w:r w:rsidRPr="0055187F">
        <w:rPr>
          <w:rFonts w:ascii="Times New Roman" w:hAnsi="Times New Roman" w:cs="Times New Roman"/>
          <w:sz w:val="28"/>
          <w:szCs w:val="28"/>
        </w:rPr>
        <w:softHyphen/>
        <w:t>няемые в реальном времени, в соответствующей номинации.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FC" w:rsidRPr="0055187F" w:rsidRDefault="00E23BF0" w:rsidP="00FE3EFC">
      <w:pPr>
        <w:pStyle w:val="20"/>
        <w:shd w:val="clear" w:color="auto" w:fill="auto"/>
        <w:tabs>
          <w:tab w:val="left" w:pos="28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E3EFC" w:rsidRPr="0055187F">
        <w:rPr>
          <w:rFonts w:ascii="Times New Roman" w:hAnsi="Times New Roman" w:cs="Times New Roman"/>
          <w:b/>
          <w:sz w:val="28"/>
          <w:szCs w:val="28"/>
        </w:rPr>
        <w:t>. Номинации конкурса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- Сольное исполнение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- Аранжировка современной музыки (универсальные возможности синтезатора)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- Композиция (собственное сочинение).</w:t>
      </w:r>
    </w:p>
    <w:p w:rsidR="00FE3EFC" w:rsidRPr="0055187F" w:rsidRDefault="00FE3EFC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- Ансамбли в различных составах, включающих синтезатор.</w:t>
      </w:r>
    </w:p>
    <w:p w:rsidR="00CA6F91" w:rsidRDefault="00CA6F91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EFC" w:rsidRPr="0055187F" w:rsidRDefault="00E23BF0" w:rsidP="00FE3EFC">
      <w:pPr>
        <w:pStyle w:val="20"/>
        <w:shd w:val="clear" w:color="auto" w:fill="auto"/>
        <w:tabs>
          <w:tab w:val="left" w:pos="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3EFC" w:rsidRPr="0055187F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FE3EFC" w:rsidRPr="0055187F" w:rsidRDefault="00FE3EFC" w:rsidP="00FE3EF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:rsidR="00FE3EFC" w:rsidRPr="0055187F" w:rsidRDefault="00FE3EFC" w:rsidP="00FE3EFC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Юниор 1 (6-11 лет включительно).</w:t>
      </w:r>
    </w:p>
    <w:p w:rsidR="00FE3EFC" w:rsidRPr="0055187F" w:rsidRDefault="00FE3EFC" w:rsidP="00FE3EFC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lastRenderedPageBreak/>
        <w:t>Юниор 2 (12-15 лет включительно)</w:t>
      </w:r>
    </w:p>
    <w:p w:rsidR="00FE3EFC" w:rsidRPr="0055187F" w:rsidRDefault="00FE3EFC" w:rsidP="00FE3EFC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Молодежь (уч-ся и студенты старше 15 лет).</w:t>
      </w:r>
    </w:p>
    <w:p w:rsidR="00A107E4" w:rsidRDefault="00A107E4" w:rsidP="00FE3EF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107E4" w:rsidRPr="00136DAE" w:rsidRDefault="00A107E4" w:rsidP="00A107E4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36DAE">
        <w:rPr>
          <w:rFonts w:ascii="Times New Roman" w:hAnsi="Times New Roman"/>
          <w:sz w:val="28"/>
          <w:szCs w:val="28"/>
        </w:rPr>
        <w:t xml:space="preserve">Порядок  проведения </w:t>
      </w:r>
      <w:r>
        <w:rPr>
          <w:rFonts w:ascii="Times New Roman" w:hAnsi="Times New Roman"/>
          <w:sz w:val="28"/>
          <w:szCs w:val="28"/>
        </w:rPr>
        <w:t>конкурса и  награждения участников</w:t>
      </w:r>
      <w:r w:rsidRPr="00136DAE">
        <w:rPr>
          <w:rFonts w:ascii="Times New Roman" w:hAnsi="Times New Roman"/>
          <w:sz w:val="28"/>
          <w:szCs w:val="28"/>
        </w:rPr>
        <w:t xml:space="preserve">  </w:t>
      </w:r>
    </w:p>
    <w:p w:rsidR="00CA6F91" w:rsidRDefault="00CA6F91" w:rsidP="00CA6F91">
      <w:pPr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</w:t>
      </w:r>
      <w:r w:rsidRPr="00094280">
        <w:rPr>
          <w:rFonts w:ascii="Times New Roman" w:hAnsi="Times New Roman"/>
          <w:b w:val="0"/>
          <w:szCs w:val="28"/>
        </w:rPr>
        <w:t xml:space="preserve">Конкурс  проводится  в  один  тур,  все  прослушивания  проводится  публично.  </w:t>
      </w:r>
    </w:p>
    <w:p w:rsidR="00CA6F91" w:rsidRDefault="00CA6F91" w:rsidP="00CA6F91">
      <w:pPr>
        <w:jc w:val="both"/>
        <w:rPr>
          <w:rFonts w:ascii="Times New Roman" w:hAnsi="Times New Roman"/>
          <w:b w:val="0"/>
          <w:szCs w:val="28"/>
        </w:rPr>
      </w:pPr>
      <w:r w:rsidRPr="00094280">
        <w:rPr>
          <w:rFonts w:ascii="Times New Roman" w:hAnsi="Times New Roman"/>
          <w:b w:val="0"/>
          <w:szCs w:val="28"/>
        </w:rPr>
        <w:t>Очередность  выступлений  устанавливается  оргкомитетом  по учреждениям и  возрастным  группам.</w:t>
      </w:r>
    </w:p>
    <w:p w:rsidR="00A107E4" w:rsidRDefault="00A107E4" w:rsidP="00A107E4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A107E4" w:rsidRPr="00136DAE" w:rsidRDefault="00A107E4" w:rsidP="00A107E4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136DAE">
        <w:rPr>
          <w:rFonts w:ascii="Times New Roman" w:hAnsi="Times New Roman"/>
          <w:b w:val="0"/>
          <w:sz w:val="28"/>
          <w:szCs w:val="28"/>
        </w:rPr>
        <w:t xml:space="preserve">По  итогам  конкурса  </w:t>
      </w:r>
      <w:r w:rsidRPr="00136DAE">
        <w:rPr>
          <w:rFonts w:ascii="Times New Roman" w:hAnsi="Times New Roman"/>
          <w:b w:val="0"/>
          <w:i/>
          <w:sz w:val="28"/>
          <w:szCs w:val="28"/>
        </w:rPr>
        <w:t xml:space="preserve">победителям  </w:t>
      </w:r>
      <w:r w:rsidRPr="00136DAE">
        <w:rPr>
          <w:rFonts w:ascii="Times New Roman" w:hAnsi="Times New Roman"/>
          <w:b w:val="0"/>
          <w:sz w:val="28"/>
          <w:szCs w:val="28"/>
        </w:rPr>
        <w:t>присуждаются:</w:t>
      </w:r>
    </w:p>
    <w:p w:rsidR="00A107E4" w:rsidRPr="00136DAE" w:rsidRDefault="00A107E4" w:rsidP="00A107E4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136DAE">
        <w:rPr>
          <w:rFonts w:ascii="Times New Roman" w:hAnsi="Times New Roman"/>
          <w:b w:val="0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136DAE">
        <w:rPr>
          <w:rFonts w:ascii="Times New Roman" w:hAnsi="Times New Roman"/>
          <w:b w:val="0"/>
          <w:sz w:val="28"/>
          <w:szCs w:val="28"/>
        </w:rPr>
        <w:t xml:space="preserve"> Гран - </w:t>
      </w:r>
      <w:proofErr w:type="gramStart"/>
      <w:r w:rsidRPr="00136DAE">
        <w:rPr>
          <w:rFonts w:ascii="Times New Roman" w:hAnsi="Times New Roman"/>
          <w:b w:val="0"/>
          <w:sz w:val="28"/>
          <w:szCs w:val="28"/>
        </w:rPr>
        <w:t>При</w:t>
      </w:r>
      <w:proofErr w:type="gramEnd"/>
    </w:p>
    <w:p w:rsidR="00A107E4" w:rsidRPr="00136DAE" w:rsidRDefault="00A107E4" w:rsidP="00A107E4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136DAE">
        <w:rPr>
          <w:rFonts w:ascii="Times New Roman" w:hAnsi="Times New Roman"/>
          <w:b w:val="0"/>
          <w:sz w:val="28"/>
          <w:szCs w:val="28"/>
        </w:rPr>
        <w:t>–  дипломы  лауреатов  (</w:t>
      </w:r>
      <w:r w:rsidRPr="00136DAE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136DAE">
        <w:rPr>
          <w:rFonts w:ascii="Times New Roman" w:hAnsi="Times New Roman"/>
          <w:b w:val="0"/>
          <w:sz w:val="28"/>
          <w:szCs w:val="28"/>
        </w:rPr>
        <w:t xml:space="preserve">, </w:t>
      </w:r>
      <w:r w:rsidRPr="00136DAE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136DAE">
        <w:rPr>
          <w:rFonts w:ascii="Times New Roman" w:hAnsi="Times New Roman"/>
          <w:b w:val="0"/>
          <w:sz w:val="28"/>
          <w:szCs w:val="28"/>
        </w:rPr>
        <w:t xml:space="preserve">,  </w:t>
      </w:r>
      <w:r w:rsidRPr="00136DAE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136DAE">
        <w:rPr>
          <w:rFonts w:ascii="Times New Roman" w:hAnsi="Times New Roman"/>
          <w:b w:val="0"/>
          <w:sz w:val="28"/>
          <w:szCs w:val="28"/>
        </w:rPr>
        <w:t xml:space="preserve"> места)</w:t>
      </w:r>
    </w:p>
    <w:p w:rsidR="00A107E4" w:rsidRPr="00136DAE" w:rsidRDefault="00A107E4" w:rsidP="00A107E4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136DAE">
        <w:rPr>
          <w:rFonts w:ascii="Times New Roman" w:hAnsi="Times New Roman"/>
          <w:b w:val="0"/>
          <w:sz w:val="28"/>
          <w:szCs w:val="28"/>
        </w:rPr>
        <w:t xml:space="preserve">–  дипломы </w:t>
      </w:r>
    </w:p>
    <w:p w:rsidR="00A107E4" w:rsidRDefault="00A107E4" w:rsidP="00A107E4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136DAE">
        <w:rPr>
          <w:rFonts w:ascii="Times New Roman" w:hAnsi="Times New Roman"/>
          <w:b w:val="0"/>
          <w:sz w:val="28"/>
          <w:szCs w:val="28"/>
        </w:rPr>
        <w:t>–  грамоты</w:t>
      </w:r>
    </w:p>
    <w:p w:rsidR="00A107E4" w:rsidRPr="0055187F" w:rsidRDefault="00A107E4" w:rsidP="00FE3EF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Адрес для подачи</w:t>
      </w:r>
      <w:r w:rsidR="00A107E4">
        <w:rPr>
          <w:rFonts w:ascii="Times New Roman" w:hAnsi="Times New Roman" w:cs="Times New Roman"/>
          <w:sz w:val="28"/>
          <w:szCs w:val="28"/>
        </w:rPr>
        <w:t xml:space="preserve"> заявок: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>Телефон 8-9276-16-09-16 методист Левкович Оксана Романовна</w:t>
      </w:r>
    </w:p>
    <w:p w:rsidR="00FE3EFC" w:rsidRPr="0055187F" w:rsidRDefault="00FE3EFC" w:rsidP="00FE3EF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87F"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5" w:history="1">
        <w:r w:rsidRPr="00551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levkovichoxana</w:t>
        </w:r>
        <w:r w:rsidRPr="0055187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51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518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518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26BFD" w:rsidRDefault="00A26BFD" w:rsidP="00A26BFD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A26BFD" w:rsidRDefault="00A26BFD" w:rsidP="00A26BFD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Оплата участия в конкурсе:</w:t>
      </w:r>
    </w:p>
    <w:p w:rsidR="00A26BFD" w:rsidRPr="00A6772D" w:rsidRDefault="00A26BFD" w:rsidP="00A26BFD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26BFD" w:rsidRPr="009E2BE6" w:rsidRDefault="006D38AF" w:rsidP="00A26BFD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9E2BE6">
        <w:rPr>
          <w:rFonts w:ascii="Times New Roman" w:hAnsi="Times New Roman"/>
          <w:b w:val="0"/>
          <w:sz w:val="28"/>
          <w:szCs w:val="28"/>
        </w:rPr>
        <w:t xml:space="preserve">–  </w:t>
      </w:r>
      <w:r w:rsidR="00EF661A" w:rsidRPr="00EF661A">
        <w:rPr>
          <w:rFonts w:ascii="Times New Roman" w:hAnsi="Times New Roman"/>
          <w:b w:val="0"/>
          <w:sz w:val="28"/>
          <w:szCs w:val="28"/>
        </w:rPr>
        <w:t>7</w:t>
      </w:r>
      <w:r w:rsidR="0018515F" w:rsidRPr="0018515F">
        <w:rPr>
          <w:rFonts w:ascii="Times New Roman" w:hAnsi="Times New Roman"/>
          <w:b w:val="0"/>
          <w:sz w:val="28"/>
          <w:szCs w:val="28"/>
        </w:rPr>
        <w:t>00</w:t>
      </w:r>
      <w:r w:rsidR="00A26BFD" w:rsidRPr="009E2BE6">
        <w:rPr>
          <w:rFonts w:ascii="Times New Roman" w:hAnsi="Times New Roman"/>
          <w:b w:val="0"/>
          <w:sz w:val="28"/>
          <w:szCs w:val="28"/>
        </w:rPr>
        <w:t xml:space="preserve">  рублей  –  за  одного  участника  в одной  номинации;</w:t>
      </w:r>
    </w:p>
    <w:p w:rsidR="00A26BFD" w:rsidRPr="009E2BE6" w:rsidRDefault="006D38AF" w:rsidP="00A26BFD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9E2BE6">
        <w:rPr>
          <w:rFonts w:ascii="Times New Roman" w:hAnsi="Times New Roman"/>
          <w:b w:val="0"/>
          <w:sz w:val="28"/>
          <w:szCs w:val="28"/>
        </w:rPr>
        <w:t>–</w:t>
      </w:r>
      <w:r w:rsidR="0018515F">
        <w:rPr>
          <w:rFonts w:ascii="Times New Roman" w:hAnsi="Times New Roman"/>
          <w:b w:val="0"/>
          <w:sz w:val="28"/>
          <w:szCs w:val="28"/>
        </w:rPr>
        <w:t xml:space="preserve"> </w:t>
      </w:r>
      <w:r w:rsidR="00EF661A" w:rsidRPr="00EF661A">
        <w:rPr>
          <w:rFonts w:ascii="Times New Roman" w:hAnsi="Times New Roman"/>
          <w:b w:val="0"/>
          <w:sz w:val="28"/>
          <w:szCs w:val="28"/>
        </w:rPr>
        <w:t>7</w:t>
      </w:r>
      <w:r w:rsidR="0018515F" w:rsidRPr="0018515F">
        <w:rPr>
          <w:rFonts w:ascii="Times New Roman" w:hAnsi="Times New Roman"/>
          <w:b w:val="0"/>
          <w:sz w:val="28"/>
          <w:szCs w:val="28"/>
        </w:rPr>
        <w:t>00</w:t>
      </w:r>
      <w:r w:rsidR="00A26BFD" w:rsidRPr="009E2BE6">
        <w:rPr>
          <w:rFonts w:ascii="Times New Roman" w:hAnsi="Times New Roman"/>
          <w:b w:val="0"/>
          <w:sz w:val="28"/>
          <w:szCs w:val="28"/>
        </w:rPr>
        <w:t xml:space="preserve">  рублей – за  каждого  участника в  составе  коллектива.</w:t>
      </w:r>
    </w:p>
    <w:p w:rsidR="00A26BFD" w:rsidRDefault="00A26BFD" w:rsidP="00A26BFD">
      <w:pPr>
        <w:pStyle w:val="a7"/>
        <w:tabs>
          <w:tab w:val="left" w:pos="720"/>
          <w:tab w:val="left" w:pos="1440"/>
        </w:tabs>
        <w:rPr>
          <w:b w:val="0"/>
          <w:szCs w:val="28"/>
        </w:rPr>
      </w:pPr>
      <w:r w:rsidRPr="009E2BE6">
        <w:rPr>
          <w:b w:val="0"/>
          <w:szCs w:val="28"/>
        </w:rPr>
        <w:tab/>
        <w:t>Оплата производится  по  безналичному  расчёту на основании</w:t>
      </w:r>
      <w:r w:rsidRPr="0000619F">
        <w:rPr>
          <w:b w:val="0"/>
          <w:szCs w:val="28"/>
        </w:rPr>
        <w:t xml:space="preserve"> договора, акта выполненных работ и счёта.</w:t>
      </w:r>
    </w:p>
    <w:p w:rsidR="00A26BFD" w:rsidRDefault="00A26BFD" w:rsidP="00A26BFD">
      <w:pPr>
        <w:pStyle w:val="a7"/>
        <w:tabs>
          <w:tab w:val="left" w:pos="720"/>
          <w:tab w:val="left" w:pos="1440"/>
        </w:tabs>
        <w:ind w:firstLine="360"/>
        <w:rPr>
          <w:b w:val="0"/>
          <w:szCs w:val="28"/>
        </w:rPr>
      </w:pPr>
    </w:p>
    <w:p w:rsidR="00A26BFD" w:rsidRPr="00136DAE" w:rsidRDefault="00A26BFD" w:rsidP="00A26BFD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00619F">
        <w:rPr>
          <w:rFonts w:ascii="Times New Roman" w:hAnsi="Times New Roman"/>
          <w:b w:val="0"/>
          <w:sz w:val="28"/>
          <w:szCs w:val="28"/>
        </w:rPr>
        <w:t xml:space="preserve">Оплаченный   взнос   возврату   не  подлежит.  </w:t>
      </w:r>
    </w:p>
    <w:p w:rsidR="003A723A" w:rsidRDefault="003A723A" w:rsidP="00FE3EFC">
      <w:pPr>
        <w:jc w:val="center"/>
        <w:rPr>
          <w:rFonts w:ascii="Times New Roman" w:hAnsi="Times New Roman"/>
          <w:b w:val="0"/>
          <w:szCs w:val="28"/>
        </w:rPr>
      </w:pPr>
    </w:p>
    <w:p w:rsidR="00FE3EFC" w:rsidRPr="0055187F" w:rsidRDefault="00E23BF0" w:rsidP="00FE3EFC">
      <w:pPr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Заявка</w:t>
      </w:r>
    </w:p>
    <w:p w:rsidR="00FE3EFC" w:rsidRPr="0055187F" w:rsidRDefault="00FE3EFC" w:rsidP="00FE3EFC">
      <w:pPr>
        <w:jc w:val="center"/>
        <w:rPr>
          <w:rFonts w:ascii="Times New Roman" w:hAnsi="Times New Roman"/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63"/>
        <w:gridCol w:w="4643"/>
      </w:tblGrid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 xml:space="preserve">Адрес, телефон и электронная почта учебного заведения 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563" w:type="dxa"/>
          </w:tcPr>
          <w:p w:rsidR="00FE3EFC" w:rsidRPr="0055187F" w:rsidRDefault="00E23BF0" w:rsidP="00E76DB5">
            <w:pPr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Фамилия, имя участников, 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инструмен</w:t>
            </w:r>
            <w:proofErr w:type="spellEnd"/>
            <w:r w:rsidR="00EF661A">
              <w:rPr>
                <w:rFonts w:ascii="Times New Roman" w:hAnsi="Times New Roman"/>
                <w:b w:val="0"/>
                <w:szCs w:val="28"/>
                <w:lang w:val="en-US"/>
              </w:rPr>
              <w:t>т</w:t>
            </w:r>
            <w:proofErr w:type="spellStart"/>
            <w:r>
              <w:rPr>
                <w:rFonts w:ascii="Times New Roman" w:hAnsi="Times New Roman"/>
                <w:b w:val="0"/>
                <w:szCs w:val="28"/>
              </w:rPr>
              <w:t>ы</w:t>
            </w:r>
            <w:proofErr w:type="spellEnd"/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 xml:space="preserve">Номинация 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Возрастная категория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 xml:space="preserve">Программа выступления </w:t>
            </w:r>
          </w:p>
          <w:p w:rsidR="00E23BF0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(Ф. И. автора, название)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Хронометраж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E3EFC" w:rsidRPr="0055187F" w:rsidTr="00EF661A">
        <w:tc>
          <w:tcPr>
            <w:tcW w:w="648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7</w:t>
            </w:r>
          </w:p>
        </w:tc>
        <w:tc>
          <w:tcPr>
            <w:tcW w:w="4563" w:type="dxa"/>
          </w:tcPr>
          <w:p w:rsidR="00FE3EFC" w:rsidRPr="0055187F" w:rsidRDefault="00FE3EFC" w:rsidP="00E76DB5">
            <w:pPr>
              <w:rPr>
                <w:rFonts w:ascii="Times New Roman" w:hAnsi="Times New Roman"/>
                <w:b w:val="0"/>
                <w:szCs w:val="28"/>
              </w:rPr>
            </w:pPr>
            <w:r w:rsidRPr="0055187F">
              <w:rPr>
                <w:rFonts w:ascii="Times New Roman" w:hAnsi="Times New Roman"/>
                <w:b w:val="0"/>
                <w:szCs w:val="28"/>
              </w:rPr>
              <w:t>Фамилия, имя, отчество преподавателя, контактный телефон</w:t>
            </w:r>
          </w:p>
        </w:tc>
        <w:tc>
          <w:tcPr>
            <w:tcW w:w="4643" w:type="dxa"/>
          </w:tcPr>
          <w:p w:rsidR="00FE3EFC" w:rsidRPr="0055187F" w:rsidRDefault="00FE3EFC" w:rsidP="00E76DB5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FE3EFC" w:rsidRPr="0055187F" w:rsidRDefault="00FE3EFC" w:rsidP="00FE3EFC">
      <w:pPr>
        <w:jc w:val="center"/>
        <w:rPr>
          <w:rFonts w:ascii="Times New Roman" w:hAnsi="Times New Roman"/>
          <w:szCs w:val="28"/>
        </w:rPr>
      </w:pPr>
    </w:p>
    <w:p w:rsidR="00500A71" w:rsidRPr="0055187F" w:rsidRDefault="00500A71">
      <w:pPr>
        <w:rPr>
          <w:rFonts w:ascii="Times New Roman" w:hAnsi="Times New Roman"/>
          <w:szCs w:val="28"/>
        </w:rPr>
      </w:pPr>
    </w:p>
    <w:sectPr w:rsidR="00500A71" w:rsidRPr="0055187F" w:rsidSect="00FE3E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760"/>
    <w:multiLevelType w:val="multilevel"/>
    <w:tmpl w:val="E1DA0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CF73481"/>
    <w:multiLevelType w:val="hybridMultilevel"/>
    <w:tmpl w:val="EFF04DD0"/>
    <w:lvl w:ilvl="0" w:tplc="91E816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4AE4C3C"/>
    <w:multiLevelType w:val="multilevel"/>
    <w:tmpl w:val="C64CE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2116782"/>
    <w:multiLevelType w:val="multilevel"/>
    <w:tmpl w:val="6ACCA1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0049B1"/>
    <w:multiLevelType w:val="hybridMultilevel"/>
    <w:tmpl w:val="9A9AAA12"/>
    <w:lvl w:ilvl="0" w:tplc="F7623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130A1"/>
    <w:multiLevelType w:val="hybridMultilevel"/>
    <w:tmpl w:val="E1B8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EFC"/>
    <w:rsid w:val="00147983"/>
    <w:rsid w:val="0018515F"/>
    <w:rsid w:val="001A5D6E"/>
    <w:rsid w:val="002400E6"/>
    <w:rsid w:val="00272FDA"/>
    <w:rsid w:val="002F0C1C"/>
    <w:rsid w:val="002F4186"/>
    <w:rsid w:val="003A723A"/>
    <w:rsid w:val="00500A71"/>
    <w:rsid w:val="0055187F"/>
    <w:rsid w:val="00584939"/>
    <w:rsid w:val="006417EB"/>
    <w:rsid w:val="006D38AF"/>
    <w:rsid w:val="00797894"/>
    <w:rsid w:val="008B57D1"/>
    <w:rsid w:val="00997A9D"/>
    <w:rsid w:val="009B32CA"/>
    <w:rsid w:val="009E2BE6"/>
    <w:rsid w:val="00A107E4"/>
    <w:rsid w:val="00A26BFD"/>
    <w:rsid w:val="00B339FE"/>
    <w:rsid w:val="00B42762"/>
    <w:rsid w:val="00C4571F"/>
    <w:rsid w:val="00CA6F91"/>
    <w:rsid w:val="00DA7373"/>
    <w:rsid w:val="00E23BF0"/>
    <w:rsid w:val="00EE0CFA"/>
    <w:rsid w:val="00EF661A"/>
    <w:rsid w:val="00FE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C"/>
    <w:pPr>
      <w:spacing w:line="240" w:lineRule="auto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EFC"/>
    <w:rPr>
      <w:b/>
      <w:bCs/>
      <w:strike w:val="0"/>
      <w:dstrike w:val="0"/>
      <w:color w:val="01137B"/>
      <w:u w:val="none"/>
      <w:effect w:val="none"/>
    </w:rPr>
  </w:style>
  <w:style w:type="character" w:customStyle="1" w:styleId="2">
    <w:name w:val="Основной текст (2)_"/>
    <w:basedOn w:val="a0"/>
    <w:link w:val="20"/>
    <w:locked/>
    <w:rsid w:val="00FE3EF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EFC"/>
    <w:pPr>
      <w:widowControl w:val="0"/>
      <w:shd w:val="clear" w:color="auto" w:fill="FFFFFF"/>
      <w:spacing w:after="180" w:line="230" w:lineRule="exact"/>
    </w:pPr>
    <w:rPr>
      <w:rFonts w:asciiTheme="minorHAnsi" w:eastAsiaTheme="minorHAnsi" w:hAnsiTheme="minorHAnsi" w:cstheme="minorBidi"/>
      <w:b w:val="0"/>
      <w:sz w:val="22"/>
      <w:szCs w:val="22"/>
      <w:shd w:val="clear" w:color="auto" w:fill="FFFFFF"/>
      <w:lang w:eastAsia="en-US"/>
    </w:rPr>
  </w:style>
  <w:style w:type="character" w:customStyle="1" w:styleId="8">
    <w:name w:val="Основной текст (8)_"/>
    <w:basedOn w:val="a0"/>
    <w:link w:val="80"/>
    <w:locked/>
    <w:rsid w:val="00FE3EFC"/>
    <w:rPr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E3EFC"/>
    <w:pPr>
      <w:widowControl w:val="0"/>
      <w:shd w:val="clear" w:color="auto" w:fill="FFFFFF"/>
      <w:spacing w:before="300" w:line="461" w:lineRule="exact"/>
      <w:jc w:val="both"/>
    </w:pPr>
    <w:rPr>
      <w:rFonts w:asciiTheme="minorHAnsi" w:eastAsiaTheme="minorHAnsi" w:hAnsiTheme="minorHAnsi" w:cstheme="minorBidi"/>
      <w:bCs/>
      <w:i/>
      <w:iCs/>
      <w:sz w:val="22"/>
      <w:szCs w:val="22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E23BF0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A107E4"/>
    <w:rPr>
      <w:sz w:val="20"/>
    </w:rPr>
  </w:style>
  <w:style w:type="character" w:customStyle="1" w:styleId="a6">
    <w:name w:val="Текст Знак"/>
    <w:basedOn w:val="a0"/>
    <w:link w:val="a5"/>
    <w:uiPriority w:val="99"/>
    <w:rsid w:val="00A107E4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26BFD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0"/>
    <w:link w:val="a7"/>
    <w:semiHidden/>
    <w:rsid w:val="00A26BF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kovichox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oxana</cp:lastModifiedBy>
  <cp:revision>18</cp:revision>
  <dcterms:created xsi:type="dcterms:W3CDTF">2019-08-23T04:42:00Z</dcterms:created>
  <dcterms:modified xsi:type="dcterms:W3CDTF">2024-09-23T08:45:00Z</dcterms:modified>
</cp:coreProperties>
</file>